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A9B0" w14:textId="6DCFE74B" w:rsidR="00FF57A9" w:rsidRPr="00FF57A9" w:rsidRDefault="00FF57A9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auto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Year </w:t>
      </w:r>
      <w:r w:rsidR="007D4AF1">
        <w:rPr>
          <w:rFonts w:ascii="Sassoon Primary Rg" w:hAnsi="Sassoon Primary Rg" w:cs="Cavolini"/>
          <w:b/>
          <w:bCs/>
          <w:color w:val="auto"/>
          <w:sz w:val="24"/>
          <w:szCs w:val="24"/>
        </w:rPr>
        <w:t>Three</w:t>
      </w:r>
      <w:bookmarkStart w:id="0" w:name="_GoBack"/>
      <w:bookmarkEnd w:id="0"/>
      <w:r w:rsidRPr="00FF57A9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 Science Lesson Resource</w:t>
      </w:r>
    </w:p>
    <w:p w14:paraId="790236F7" w14:textId="6CB02420" w:rsidR="00FF4E27" w:rsidRPr="00FF57A9" w:rsidRDefault="00FF4E27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Blossoming Beans</w:t>
      </w:r>
    </w:p>
    <w:p w14:paraId="5856B4E9" w14:textId="77777777" w:rsidR="00FF4E27" w:rsidRPr="00FF57A9" w:rsidRDefault="00FF4E27" w:rsidP="00FF4E27">
      <w:pPr>
        <w:pStyle w:val="Heading1"/>
        <w:spacing w:before="0"/>
        <w:rPr>
          <w:rFonts w:ascii="Sassoon Primary Rg" w:hAnsi="Sassoon Primary Rg" w:cs="Cavolini"/>
          <w:b/>
          <w:bCs/>
          <w:color w:val="F15C22"/>
          <w:sz w:val="24"/>
          <w:szCs w:val="24"/>
        </w:rPr>
      </w:pPr>
    </w:p>
    <w:p w14:paraId="409EC744" w14:textId="33EDBF05" w:rsidR="00FF4E27" w:rsidRPr="00FF57A9" w:rsidRDefault="00FF4E27" w:rsidP="00FF4E27">
      <w:pPr>
        <w:pStyle w:val="Heading1"/>
        <w:spacing w:before="0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  <w:t>Step 1: Write a short description of what plant germination means.</w:t>
      </w:r>
    </w:p>
    <w:p w14:paraId="624053CF" w14:textId="77777777" w:rsidR="00FF4E27" w:rsidRPr="00FF57A9" w:rsidRDefault="00FF4E27" w:rsidP="00FF4E27">
      <w:pPr>
        <w:pStyle w:val="Heading2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</w:p>
    <w:p w14:paraId="6AD78A7E" w14:textId="6DBDD13F" w:rsidR="006214E2" w:rsidRPr="00FF57A9" w:rsidRDefault="006214E2" w:rsidP="00FF4E27">
      <w:pPr>
        <w:pStyle w:val="Heading2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  <w:t>Step 2: Experiment!</w:t>
      </w:r>
    </w:p>
    <w:p w14:paraId="1CA50227" w14:textId="089C4A78" w:rsidR="006214E2" w:rsidRPr="00FF57A9" w:rsidRDefault="006214E2" w:rsidP="006214E2">
      <w:pPr>
        <w:rPr>
          <w:rFonts w:ascii="Sassoon Primary Rg" w:hAnsi="Sassoon Primary Rg"/>
          <w:sz w:val="24"/>
          <w:szCs w:val="24"/>
        </w:rPr>
      </w:pPr>
    </w:p>
    <w:p w14:paraId="4384CF64" w14:textId="3635C91E" w:rsidR="00FF4E27" w:rsidRPr="00FF57A9" w:rsidRDefault="00FF4E27" w:rsidP="00FF4E27">
      <w:pPr>
        <w:pStyle w:val="Heading2"/>
        <w:rPr>
          <w:rFonts w:ascii="Sassoon Primary Rg" w:hAnsi="Sassoon Primary Rg" w:cs="Cavolini"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Materials needed:</w:t>
      </w:r>
    </w:p>
    <w:p w14:paraId="59151262" w14:textId="6EE18A79" w:rsidR="00FF4E27" w:rsidRPr="00FF57A9" w:rsidRDefault="00685053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/>
          <w:noProof/>
          <w:color w:val="47699E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BFF904" wp14:editId="5D8A3C97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395242" cy="1197090"/>
            <wp:effectExtent l="0" t="0" r="5080" b="3175"/>
            <wp:wrapSquare wrapText="bothSides"/>
            <wp:docPr id="1" name="Picture 1" descr="Sprouting a bean in a bag is an engaging spring science activity for children to learn their first biology lessons at home or in the classroo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outing a bean in a bag is an engaging spring science activity for children to learn their first biology lessons at home or in the classroo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2" cy="1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2s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(dry) kidney bean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="00FC1E6B" w:rsidRPr="00FF57A9">
        <w:rPr>
          <w:rFonts w:ascii="Sassoon Primary Rg" w:hAnsi="Sassoon Primary Rg" w:cs="Cavolini"/>
          <w:color w:val="555555"/>
          <w:sz w:val="24"/>
          <w:szCs w:val="24"/>
        </w:rPr>
        <w:t>. Any dry beans will work (pinto, black, lentil)</w:t>
      </w:r>
    </w:p>
    <w:p w14:paraId="186F1863" w14:textId="77B7D498" w:rsidR="00FF4E27" w:rsidRPr="00FF57A9" w:rsidRDefault="006214E2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2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Ziplock plastic bag</w:t>
      </w:r>
    </w:p>
    <w:p w14:paraId="79075F2F" w14:textId="7E953BE6" w:rsidR="00FF4E27" w:rsidRPr="00FF57A9" w:rsidRDefault="006214E2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2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paper towel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</w:p>
    <w:p w14:paraId="2ADB8A62" w14:textId="26A339A1" w:rsidR="00FF4E27" w:rsidRPr="00FF57A9" w:rsidRDefault="00FF4E27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Spray bottle filled with water</w:t>
      </w:r>
    </w:p>
    <w:p w14:paraId="43589244" w14:textId="77777777" w:rsidR="00FF4E27" w:rsidRPr="00FF57A9" w:rsidRDefault="00FF4E27" w:rsidP="00FF4E27">
      <w:pPr>
        <w:pStyle w:val="Heading2"/>
        <w:rPr>
          <w:rFonts w:ascii="Sassoon Primary Rg" w:hAnsi="Sassoon Primary Rg" w:cs="Cavolini"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Instructions:</w:t>
      </w:r>
    </w:p>
    <w:p w14:paraId="37F00B2D" w14:textId="5F7FE6A6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Dampen the paper towel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with the spray bottle.</w:t>
      </w:r>
    </w:p>
    <w:p w14:paraId="48C05003" w14:textId="318CF172" w:rsidR="00685053" w:rsidRPr="00FF57A9" w:rsidRDefault="00685053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Place the wet towels into two separate Ziplock bags.</w:t>
      </w:r>
    </w:p>
    <w:p w14:paraId="543810F8" w14:textId="6B65C76C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Place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each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bean on top of the wet paper towel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>s and 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eal the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bags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shut.</w:t>
      </w:r>
    </w:p>
    <w:p w14:paraId="05EFD80F" w14:textId="7B655D71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Place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one of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the Ziplock bag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in a warm, sunny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place and the other in a cool, dark place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.</w:t>
      </w:r>
    </w:p>
    <w:p w14:paraId="729F11D5" w14:textId="7D1EA65E" w:rsidR="006214E2" w:rsidRPr="00FF57A9" w:rsidRDefault="00685053" w:rsidP="00621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Keep an eye on your beans throughout the week and a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>dd water to the paper towel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when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they dry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out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using 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>your spray bottle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.</w:t>
      </w:r>
    </w:p>
    <w:p w14:paraId="4F7B2850" w14:textId="2CC5B8BC" w:rsidR="006214E2" w:rsidRPr="00FF57A9" w:rsidRDefault="006214E2" w:rsidP="00621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Measure your bean plant’s growth each day using a ruler and record each plants </w:t>
      </w:r>
      <w:r w:rsidR="00737A95" w:rsidRPr="00FF57A9">
        <w:rPr>
          <w:rFonts w:ascii="Sassoon Primary Rg" w:hAnsi="Sassoon Primary Rg" w:cs="Cavolini"/>
          <w:color w:val="555555"/>
          <w:sz w:val="24"/>
          <w:szCs w:val="24"/>
        </w:rPr>
        <w:t>measurement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using the table</w:t>
      </w:r>
      <w:r w:rsidR="001D7FD8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below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. </w:t>
      </w:r>
    </w:p>
    <w:p w14:paraId="0A0B2684" w14:textId="1C014DED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Observe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both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plant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 and see how they grow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.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You will need to be patient, as this can take up to 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5-7 days!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You can even watch them grow over two weeks! </w:t>
      </w:r>
    </w:p>
    <w:p w14:paraId="0EA71EE0" w14:textId="1BEF6F2C" w:rsidR="00685053" w:rsidRPr="00FF57A9" w:rsidRDefault="00685053" w:rsidP="00685053">
      <w:pPr>
        <w:spacing w:before="100" w:beforeAutospacing="1" w:after="100" w:afterAutospacing="1" w:line="240" w:lineRule="auto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/>
          <w:noProof/>
          <w:color w:val="47699E"/>
          <w:sz w:val="24"/>
          <w:szCs w:val="24"/>
        </w:rPr>
        <w:drawing>
          <wp:inline distT="0" distB="0" distL="0" distR="0" wp14:anchorId="64670DE0" wp14:editId="699EC297">
            <wp:extent cx="2032000" cy="1016000"/>
            <wp:effectExtent l="0" t="0" r="6350" b="0"/>
            <wp:docPr id="2" name="Picture 2" descr="Germinating seeds in paper towel and plastic bag is an engaging spring science activity for children to learn their first biology lessons at home or in the classroo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minating seeds in paper towel and plastic bag is an engaging spring science activity for children to learn their first biology lessons at home or in the classroo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7516" w14:textId="77777777" w:rsidR="00737A95" w:rsidRPr="00FF57A9" w:rsidRDefault="006214E2" w:rsidP="00737A95">
      <w:pPr>
        <w:pStyle w:val="Heading2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Step 3</w:t>
      </w:r>
      <w:r w:rsidR="00FF4E27"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:</w:t>
      </w: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 xml:space="preserve"> Write a conclusion</w:t>
      </w:r>
      <w:r w:rsidR="00737A95"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 xml:space="preserve"> </w:t>
      </w:r>
    </w:p>
    <w:p w14:paraId="54E958F2" w14:textId="77777777" w:rsidR="00737A95" w:rsidRPr="00FF57A9" w:rsidRDefault="00737A95" w:rsidP="00737A95">
      <w:pPr>
        <w:pStyle w:val="Heading2"/>
        <w:rPr>
          <w:rFonts w:ascii="Sassoon Primary Rg" w:hAnsi="Sassoon Primary Rg" w:cs="Cavolini"/>
          <w:b/>
          <w:bCs/>
          <w:color w:val="ED7D31" w:themeColor="accent2"/>
          <w:sz w:val="24"/>
          <w:szCs w:val="24"/>
        </w:rPr>
      </w:pPr>
    </w:p>
    <w:p w14:paraId="61311E54" w14:textId="17361AEE" w:rsidR="00737A95" w:rsidRPr="00FF57A9" w:rsidRDefault="00737A95" w:rsidP="00737A95">
      <w:pPr>
        <w:pStyle w:val="Heading2"/>
        <w:rPr>
          <w:rFonts w:ascii="Sassoon Primary Rg" w:hAnsi="Sassoon Primary Rg" w:cs="Cavolini"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color w:val="000000" w:themeColor="text1"/>
          <w:sz w:val="24"/>
          <w:szCs w:val="24"/>
        </w:rPr>
        <w:t>Describe what you learned and consider the following questions:</w:t>
      </w:r>
    </w:p>
    <w:p w14:paraId="0A8F134C" w14:textId="50A9B188" w:rsidR="00737A95" w:rsidRPr="00FF57A9" w:rsidRDefault="00737A95" w:rsidP="00737A95">
      <w:pPr>
        <w:rPr>
          <w:rFonts w:ascii="Sassoon Primary Rg" w:hAnsi="Sassoon Primary Rg" w:cs="Cavolini"/>
          <w:sz w:val="24"/>
          <w:szCs w:val="24"/>
        </w:rPr>
      </w:pPr>
    </w:p>
    <w:p w14:paraId="263F8022" w14:textId="56D211F0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you notice about the bean growing in the warm sunny place?</w:t>
      </w:r>
    </w:p>
    <w:p w14:paraId="00B836C1" w14:textId="3761B6B1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you notice about the bean growing in the cool, dark place?</w:t>
      </w:r>
    </w:p>
    <w:p w14:paraId="3AAA7F90" w14:textId="4F52A34E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this tell you about what plants need in order to germinate successfully?</w:t>
      </w:r>
    </w:p>
    <w:p w14:paraId="7461517E" w14:textId="384CD811" w:rsidR="006214E2" w:rsidRPr="00FF57A9" w:rsidRDefault="00737A95" w:rsidP="006214E2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Did you learn anything new, or unexpected from your experiment?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019"/>
        <w:gridCol w:w="2008"/>
        <w:gridCol w:w="3412"/>
      </w:tblGrid>
      <w:tr w:rsidR="001D7FD8" w:rsidRPr="00FF57A9" w14:paraId="730C06D1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7A7EB1D9" w14:textId="1DC64323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6979C5E5" w14:textId="2C16CEC6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Warm, sunny bean measurements</w:t>
            </w:r>
            <w:r w:rsidR="008D09C4" w:rsidRPr="00FF57A9">
              <w:rPr>
                <w:rFonts w:ascii="Sassoon Primary Rg" w:hAnsi="Sassoon Primary Rg" w:cs="Cavolini"/>
                <w:sz w:val="24"/>
                <w:szCs w:val="24"/>
              </w:rPr>
              <w:t xml:space="preserve"> (mm)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14:paraId="7FA9C9F7" w14:textId="2402B389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Cool Dark bean measurements</w:t>
            </w:r>
            <w:r w:rsidR="008D09C4" w:rsidRPr="00FF57A9">
              <w:rPr>
                <w:rFonts w:ascii="Sassoon Primary Rg" w:hAnsi="Sassoon Primary Rg" w:cs="Cavolini"/>
                <w:sz w:val="24"/>
                <w:szCs w:val="24"/>
              </w:rPr>
              <w:t xml:space="preserve"> (mm)</w:t>
            </w:r>
          </w:p>
        </w:tc>
        <w:tc>
          <w:tcPr>
            <w:tcW w:w="3412" w:type="dxa"/>
            <w:shd w:val="clear" w:color="auto" w:fill="E2EFD9" w:themeFill="accent6" w:themeFillTint="33"/>
          </w:tcPr>
          <w:p w14:paraId="2FB5F886" w14:textId="4E1C1D39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Observation notes (what do you notice?)</w:t>
            </w:r>
          </w:p>
        </w:tc>
      </w:tr>
      <w:tr w:rsidR="001D7FD8" w:rsidRPr="00FF57A9" w14:paraId="0FDF562B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2F6E6D79" w14:textId="25A43B20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Monday</w:t>
            </w:r>
          </w:p>
        </w:tc>
        <w:tc>
          <w:tcPr>
            <w:tcW w:w="2019" w:type="dxa"/>
          </w:tcPr>
          <w:p w14:paraId="61C8FE9F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78DF4B2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D1B5BED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8F83EDB" w14:textId="74D43B2F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3F3D293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A6A8403" w14:textId="0DA25DE1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35744C1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5F55589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1D7FD8" w:rsidRPr="00FF57A9" w14:paraId="36416602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05F96A98" w14:textId="5CE0127D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Tuesday</w:t>
            </w:r>
          </w:p>
        </w:tc>
        <w:tc>
          <w:tcPr>
            <w:tcW w:w="2019" w:type="dxa"/>
          </w:tcPr>
          <w:p w14:paraId="28E522FE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CAD3C7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259E387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7908725" w14:textId="4BE22AF1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02494301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C7AFAD2" w14:textId="7D7AB5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4F52D92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CE2075D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4FFB6612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6A521D2A" w14:textId="4905AB32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Wednesday</w:t>
            </w:r>
          </w:p>
        </w:tc>
        <w:tc>
          <w:tcPr>
            <w:tcW w:w="2019" w:type="dxa"/>
          </w:tcPr>
          <w:p w14:paraId="46F6E8B8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2A927C0" w14:textId="2E9D8C74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D221B33" w14:textId="507A644B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60A79C8" w14:textId="4AEEB7AF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309A019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B35B86F" w14:textId="094AB90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6F174E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81EC86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3F45BCC4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7A87992D" w14:textId="7F7D6183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Thursday</w:t>
            </w:r>
          </w:p>
        </w:tc>
        <w:tc>
          <w:tcPr>
            <w:tcW w:w="2019" w:type="dxa"/>
          </w:tcPr>
          <w:p w14:paraId="4152A6C7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958A754" w14:textId="3049241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799E611" w14:textId="634FABA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02793E4D" w14:textId="0057C38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6F75AC9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F0C4EFB" w14:textId="1AD50620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63EC1EF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40A2C3FE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701E446A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50924A2B" w14:textId="6E1E287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Friday</w:t>
            </w:r>
          </w:p>
        </w:tc>
        <w:tc>
          <w:tcPr>
            <w:tcW w:w="2019" w:type="dxa"/>
          </w:tcPr>
          <w:p w14:paraId="1178CEC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F84B966" w14:textId="261BF08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E7D50EF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86EC333" w14:textId="661C6A0E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3B5417B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7343B53" w14:textId="62A1AD5D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9D4A19D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D48E24B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494C23CE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5433895F" w14:textId="7B29E35E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Saturday</w:t>
            </w:r>
          </w:p>
        </w:tc>
        <w:tc>
          <w:tcPr>
            <w:tcW w:w="2019" w:type="dxa"/>
          </w:tcPr>
          <w:p w14:paraId="3A061B6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8980747" w14:textId="6C432B6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7E51F9C" w14:textId="5BFA8634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4FB4D43" w14:textId="3B9DF0D6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52D23D3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829ECE2" w14:textId="1756661C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B717F1B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C2602F4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191A864E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372BF6C7" w14:textId="44DEF9F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Sunday</w:t>
            </w:r>
          </w:p>
        </w:tc>
        <w:tc>
          <w:tcPr>
            <w:tcW w:w="2019" w:type="dxa"/>
          </w:tcPr>
          <w:p w14:paraId="06EEC791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7C66DE6" w14:textId="27CFCB0C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9AD5EAD" w14:textId="3B161273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8CEAC6E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308B5D6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CA6F574" w14:textId="1FC42694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C232FB8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0CEA71C0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</w:tbl>
    <w:p w14:paraId="7709E0DC" w14:textId="77777777" w:rsidR="001D7FD8" w:rsidRPr="00FF57A9" w:rsidRDefault="001D7FD8" w:rsidP="006214E2">
      <w:pPr>
        <w:rPr>
          <w:rFonts w:ascii="Sassoon Primary Rg" w:hAnsi="Sassoon Primary Rg" w:cs="Cavolini"/>
          <w:sz w:val="24"/>
          <w:szCs w:val="24"/>
        </w:rPr>
      </w:pPr>
    </w:p>
    <w:sectPr w:rsidR="001D7FD8" w:rsidRPr="00FF57A9" w:rsidSect="00FF57A9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5C"/>
    <w:multiLevelType w:val="multilevel"/>
    <w:tmpl w:val="A69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0EC"/>
    <w:multiLevelType w:val="hybridMultilevel"/>
    <w:tmpl w:val="6CA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A0B"/>
    <w:multiLevelType w:val="multilevel"/>
    <w:tmpl w:val="A9A8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52B3A"/>
    <w:multiLevelType w:val="multilevel"/>
    <w:tmpl w:val="1652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7"/>
    <w:rsid w:val="000D54D9"/>
    <w:rsid w:val="001D7FD8"/>
    <w:rsid w:val="006214E2"/>
    <w:rsid w:val="00685053"/>
    <w:rsid w:val="00737A95"/>
    <w:rsid w:val="007D4AF1"/>
    <w:rsid w:val="00806459"/>
    <w:rsid w:val="008D09C4"/>
    <w:rsid w:val="00B0064C"/>
    <w:rsid w:val="00BD2039"/>
    <w:rsid w:val="00FC1E6B"/>
    <w:rsid w:val="00FF4E2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B1B"/>
  <w15:chartTrackingRefBased/>
  <w15:docId w15:val="{A9139DDF-64A3-4D51-B2AB-BAC883C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27"/>
  </w:style>
  <w:style w:type="paragraph" w:styleId="Heading1">
    <w:name w:val="heading 1"/>
    <w:basedOn w:val="Normal"/>
    <w:next w:val="Normal"/>
    <w:link w:val="Heading1Char"/>
    <w:uiPriority w:val="9"/>
    <w:qFormat/>
    <w:rsid w:val="00FF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5053"/>
    <w:pPr>
      <w:ind w:left="720"/>
      <w:contextualSpacing/>
    </w:pPr>
  </w:style>
  <w:style w:type="table" w:styleId="TableGrid">
    <w:name w:val="Table Grid"/>
    <w:basedOn w:val="TableNormal"/>
    <w:uiPriority w:val="39"/>
    <w:rsid w:val="001D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iencekiddo.com/kitchen-science-experi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Vivian Etuk</cp:lastModifiedBy>
  <cp:revision>2</cp:revision>
  <dcterms:created xsi:type="dcterms:W3CDTF">2020-06-30T20:18:00Z</dcterms:created>
  <dcterms:modified xsi:type="dcterms:W3CDTF">2020-06-30T20:18:00Z</dcterms:modified>
</cp:coreProperties>
</file>